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B1" w:rsidRPr="003338B1" w:rsidRDefault="003338B1" w:rsidP="003338B1">
      <w:pPr>
        <w:spacing w:line="560" w:lineRule="exact"/>
        <w:jc w:val="left"/>
        <w:rPr>
          <w:rFonts w:ascii="黑体" w:eastAsia="黑体" w:hAnsi="黑体" w:cs="仿宋_GB2312"/>
          <w:sz w:val="30"/>
          <w:szCs w:val="30"/>
        </w:rPr>
      </w:pPr>
      <w:r w:rsidRPr="003338B1">
        <w:rPr>
          <w:rFonts w:ascii="黑体" w:eastAsia="黑体" w:hAnsi="黑体" w:cs="仿宋_GB2312" w:hint="eastAsia"/>
          <w:sz w:val="30"/>
          <w:szCs w:val="30"/>
        </w:rPr>
        <w:t>附件</w:t>
      </w:r>
      <w:r w:rsidR="001C2360">
        <w:rPr>
          <w:rFonts w:ascii="黑体" w:eastAsia="黑体" w:hAnsi="黑体" w:cs="仿宋_GB2312" w:hint="eastAsia"/>
          <w:sz w:val="30"/>
          <w:szCs w:val="30"/>
        </w:rPr>
        <w:t>3</w:t>
      </w:r>
    </w:p>
    <w:tbl>
      <w:tblPr>
        <w:tblpPr w:leftFromText="180" w:rightFromText="180" w:vertAnchor="page" w:horzAnchor="margin" w:tblpXSpec="center" w:tblpY="2851"/>
        <w:tblW w:w="14706" w:type="dxa"/>
        <w:tblLook w:val="04A0" w:firstRow="1" w:lastRow="0" w:firstColumn="1" w:lastColumn="0" w:noHBand="0" w:noVBand="1"/>
      </w:tblPr>
      <w:tblGrid>
        <w:gridCol w:w="545"/>
        <w:gridCol w:w="3752"/>
        <w:gridCol w:w="1589"/>
        <w:gridCol w:w="2019"/>
        <w:gridCol w:w="6801"/>
      </w:tblGrid>
      <w:tr w:rsidR="00AE1DEE" w:rsidRPr="00CB699C" w:rsidTr="00AE1DEE">
        <w:trPr>
          <w:trHeight w:val="7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CB699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CB699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CB699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搬迁改造方式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Default="00AE1DEE" w:rsidP="00AE1DE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CB699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停产停业或</w:t>
            </w:r>
          </w:p>
          <w:p w:rsidR="00AE1DEE" w:rsidRPr="00CB699C" w:rsidRDefault="00AE1DEE" w:rsidP="00AE1DE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CB699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关闭时间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CB699C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E1DEE" w:rsidRPr="00CB699C" w:rsidTr="00AE1DEE">
        <w:trPr>
          <w:trHeight w:val="78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兰州蓝星化工有限公司</w:t>
            </w: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（已更名为兰州蓝星有限公司）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2018年11月</w:t>
            </w:r>
          </w:p>
        </w:tc>
        <w:tc>
          <w:tcPr>
            <w:tcW w:w="6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列入名单前20万吨/年甲醇装置停产,2018年11月剩余</w:t>
            </w:r>
            <w:proofErr w:type="gramStart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危化品</w:t>
            </w:r>
            <w:proofErr w:type="gramEnd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生产装置（5万吨/</w:t>
            </w:r>
            <w:proofErr w:type="gramStart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年醇基燃料</w:t>
            </w:r>
            <w:proofErr w:type="gramEnd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、甲醇储运等）全面停产。</w:t>
            </w:r>
          </w:p>
        </w:tc>
      </w:tr>
      <w:tr w:rsidR="00AE1DEE" w:rsidRPr="00CB699C" w:rsidTr="00AE1DEE">
        <w:trPr>
          <w:trHeight w:val="41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兰州石油化工宏达公司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2019年9月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列入名单前已停产，主要设备拆除时间。</w:t>
            </w:r>
          </w:p>
        </w:tc>
      </w:tr>
      <w:tr w:rsidR="00AE1DEE" w:rsidRPr="00CB699C" w:rsidTr="00AE1DEE">
        <w:trPr>
          <w:trHeight w:val="41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兰州益生化工有限公司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2018年7月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列入名单前已停产，主要设备拆除时间。</w:t>
            </w:r>
          </w:p>
        </w:tc>
      </w:tr>
      <w:tr w:rsidR="00AE1DEE" w:rsidRPr="00CB699C" w:rsidTr="00AE1DEE">
        <w:trPr>
          <w:trHeight w:val="38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兰州汇能气体制造有限公司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2019年11月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列入名单前正常生产，</w:t>
            </w:r>
            <w:r w:rsidRPr="00200FF4">
              <w:rPr>
                <w:rFonts w:ascii="仿宋_GB2312" w:eastAsia="仿宋_GB2312" w:hAnsi="宋体" w:cs="宋体" w:hint="eastAsia"/>
                <w:kern w:val="0"/>
                <w:sz w:val="24"/>
              </w:rPr>
              <w:t>氧气氮气生产线已停产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200FF4">
              <w:rPr>
                <w:rFonts w:ascii="仿宋_GB2312" w:eastAsia="仿宋_GB2312" w:hAnsi="宋体" w:cs="宋体" w:hint="eastAsia"/>
                <w:kern w:val="0"/>
                <w:sz w:val="24"/>
              </w:rPr>
              <w:t>转向经营业务</w:t>
            </w: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AE1DEE" w:rsidRPr="00CB699C" w:rsidTr="00AE1DEE">
        <w:trPr>
          <w:trHeight w:val="41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甘肃中天化工有限责任公司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2018年8月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列入名单前已停产，主要设备拆除时间。</w:t>
            </w:r>
          </w:p>
        </w:tc>
      </w:tr>
      <w:tr w:rsidR="00AE1DEE" w:rsidRPr="00CB699C" w:rsidTr="00AE1DEE">
        <w:trPr>
          <w:trHeight w:val="42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甘肃力兴钛业有限公司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2018年8月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列入名单前已停产，主要设备拆除时间。</w:t>
            </w:r>
          </w:p>
        </w:tc>
      </w:tr>
      <w:tr w:rsidR="00AE1DEE" w:rsidRPr="00CB699C" w:rsidTr="00AE1DEE">
        <w:trPr>
          <w:trHeight w:val="46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天水宏康气体</w:t>
            </w:r>
            <w:proofErr w:type="gramEnd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2018年1月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因开展</w:t>
            </w:r>
            <w:proofErr w:type="gramStart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危化搬迁改造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危化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生产线</w:t>
            </w: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停产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非危化生产线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继续生产</w:t>
            </w: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AE1DEE" w:rsidRPr="00CB699C" w:rsidTr="00AE1DEE">
        <w:trPr>
          <w:trHeight w:val="72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金昌裕隆达气体有限责任公司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2018年10月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2017年7月停产，2018年6月列入异地迁建名单，2018年10月拆除生产线，2019年8月调整到关闭退出名单。</w:t>
            </w:r>
          </w:p>
        </w:tc>
      </w:tr>
      <w:tr w:rsidR="00AE1DEE" w:rsidRPr="00CB699C" w:rsidTr="00AE1DEE">
        <w:trPr>
          <w:trHeight w:val="8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永昌县科瑞化工有限责任公司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2018年10月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2018年5月列入异地迁建名单，2018年10月30日停产，2019年8月调整到关闭退出名单。设备及生产线尚未完全拆除。</w:t>
            </w:r>
          </w:p>
        </w:tc>
      </w:tr>
      <w:tr w:rsidR="00AE1DEE" w:rsidRPr="00CB699C" w:rsidTr="00AE1DEE">
        <w:trPr>
          <w:trHeight w:val="73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甘肃麦格理钾肥有限公司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2019年8月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安全许可证未办理，建成一直未投产，部分设备已拆除。2018年6月列入异地迁建名单，2019年8月调整到关闭退出名单。</w:t>
            </w:r>
          </w:p>
        </w:tc>
      </w:tr>
      <w:tr w:rsidR="00AE1DEE" w:rsidRPr="00CB699C" w:rsidTr="00AE1DEE">
        <w:trPr>
          <w:trHeight w:val="49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崇信县</w:t>
            </w:r>
            <w:proofErr w:type="gramEnd"/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恒元溶解乙炔有限公司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关闭退出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2018年12月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DEE" w:rsidRPr="00CB699C" w:rsidRDefault="00AE1DEE" w:rsidP="00AE1D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B699C">
              <w:rPr>
                <w:rFonts w:ascii="仿宋_GB2312" w:eastAsia="仿宋_GB2312" w:hAnsi="宋体" w:cs="宋体" w:hint="eastAsia"/>
                <w:kern w:val="0"/>
                <w:sz w:val="24"/>
              </w:rPr>
              <w:t>列入名单前已停产，“两断三清”时间。</w:t>
            </w:r>
          </w:p>
        </w:tc>
      </w:tr>
    </w:tbl>
    <w:p w:rsidR="000C34F7" w:rsidRPr="008A75A5" w:rsidRDefault="008A75A5" w:rsidP="003338B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B699C">
        <w:rPr>
          <w:rFonts w:ascii="方正小标宋简体" w:eastAsia="方正小标宋简体" w:hAnsi="仿宋_GB2312" w:cs="仿宋_GB2312" w:hint="eastAsia"/>
          <w:sz w:val="44"/>
          <w:szCs w:val="44"/>
        </w:rPr>
        <w:t>甘肃省</w:t>
      </w:r>
      <w:r w:rsidR="001C2360">
        <w:rPr>
          <w:rFonts w:ascii="方正小标宋简体" w:eastAsia="方正小标宋简体" w:hAnsi="仿宋_GB2312" w:cs="仿宋_GB2312" w:hint="eastAsia"/>
          <w:sz w:val="44"/>
          <w:szCs w:val="44"/>
        </w:rPr>
        <w:t>工业和</w:t>
      </w:r>
      <w:r w:rsidR="001C2360">
        <w:rPr>
          <w:rFonts w:ascii="方正小标宋简体" w:eastAsia="方正小标宋简体" w:hAnsi="仿宋_GB2312" w:cs="仿宋_GB2312"/>
          <w:sz w:val="44"/>
          <w:szCs w:val="44"/>
        </w:rPr>
        <w:t>信息化厅认定发布的</w:t>
      </w:r>
      <w:r w:rsidRPr="00CB699C">
        <w:rPr>
          <w:rFonts w:ascii="方正小标宋简体" w:eastAsia="方正小标宋简体" w:hAnsi="仿宋_GB2312" w:cs="仿宋_GB2312" w:hint="eastAsia"/>
          <w:sz w:val="44"/>
          <w:szCs w:val="44"/>
        </w:rPr>
        <w:t>企业名单（</w:t>
      </w:r>
      <w:proofErr w:type="gramStart"/>
      <w:r w:rsidRPr="00CB699C">
        <w:rPr>
          <w:rFonts w:ascii="方正小标宋简体" w:eastAsia="方正小标宋简体" w:hAnsi="仿宋_GB2312" w:cs="仿宋_GB2312" w:hint="eastAsia"/>
          <w:sz w:val="44"/>
          <w:szCs w:val="44"/>
        </w:rPr>
        <w:t>危化搬迁</w:t>
      </w:r>
      <w:proofErr w:type="gramEnd"/>
      <w:r w:rsidRPr="00CB699C">
        <w:rPr>
          <w:rFonts w:ascii="方正小标宋简体" w:eastAsia="方正小标宋简体" w:hAnsi="仿宋_GB2312" w:cs="仿宋_GB2312" w:hint="eastAsia"/>
          <w:sz w:val="44"/>
          <w:szCs w:val="44"/>
        </w:rPr>
        <w:t>改造）</w:t>
      </w:r>
      <w:bookmarkStart w:id="0" w:name="_GoBack"/>
      <w:bookmarkEnd w:id="0"/>
    </w:p>
    <w:sectPr w:rsidR="000C34F7" w:rsidRPr="008A75A5" w:rsidSect="002F29B9">
      <w:footerReference w:type="even" r:id="rId7"/>
      <w:footerReference w:type="default" r:id="rId8"/>
      <w:pgSz w:w="16838" w:h="11906" w:orient="landscape"/>
      <w:pgMar w:top="1588" w:right="2155" w:bottom="1474" w:left="1576" w:header="851" w:footer="992" w:gutter="0"/>
      <w:pgNumType w:fmt="numberInDash" w:start="13"/>
      <w:cols w:space="720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126" w:rsidRDefault="00A37126" w:rsidP="005437E9">
      <w:r>
        <w:separator/>
      </w:r>
    </w:p>
  </w:endnote>
  <w:endnote w:type="continuationSeparator" w:id="0">
    <w:p w:rsidR="00A37126" w:rsidRDefault="00A37126" w:rsidP="0054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A5" w:rsidRDefault="008A75A5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8A75A5" w:rsidRDefault="008A75A5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A5" w:rsidRDefault="008A75A5">
    <w:pPr>
      <w:pStyle w:val="a6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F29B9">
      <w:rPr>
        <w:rStyle w:val="a8"/>
        <w:rFonts w:ascii="宋体" w:hAnsi="宋体"/>
        <w:noProof/>
        <w:sz w:val="28"/>
        <w:szCs w:val="28"/>
      </w:rPr>
      <w:t>- 13 -</w:t>
    </w:r>
    <w:r>
      <w:rPr>
        <w:rFonts w:ascii="宋体" w:hAnsi="宋体"/>
        <w:sz w:val="28"/>
        <w:szCs w:val="28"/>
      </w:rPr>
      <w:fldChar w:fldCharType="end"/>
    </w:r>
  </w:p>
  <w:p w:rsidR="008A75A5" w:rsidRDefault="008A75A5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126" w:rsidRDefault="00A37126" w:rsidP="005437E9">
      <w:r>
        <w:separator/>
      </w:r>
    </w:p>
  </w:footnote>
  <w:footnote w:type="continuationSeparator" w:id="0">
    <w:p w:rsidR="00A37126" w:rsidRDefault="00A37126" w:rsidP="0054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270D"/>
    <w:multiLevelType w:val="hybridMultilevel"/>
    <w:tmpl w:val="DC183EA8"/>
    <w:lvl w:ilvl="0" w:tplc="D33C1F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8E3010"/>
    <w:multiLevelType w:val="hybridMultilevel"/>
    <w:tmpl w:val="29ECC4EE"/>
    <w:lvl w:ilvl="0" w:tplc="9DC4FD40">
      <w:start w:val="1"/>
      <w:numFmt w:val="decimal"/>
      <w:lvlText w:val="%1、"/>
      <w:lvlJc w:val="left"/>
      <w:pPr>
        <w:ind w:left="1785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751B5C88"/>
    <w:multiLevelType w:val="hybridMultilevel"/>
    <w:tmpl w:val="E34C871A"/>
    <w:lvl w:ilvl="0" w:tplc="E490F79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6A"/>
    <w:rsid w:val="00055FF2"/>
    <w:rsid w:val="00063CF5"/>
    <w:rsid w:val="000A142F"/>
    <w:rsid w:val="000C34F7"/>
    <w:rsid w:val="000F4F98"/>
    <w:rsid w:val="000F7B4A"/>
    <w:rsid w:val="001C2360"/>
    <w:rsid w:val="00200FF4"/>
    <w:rsid w:val="0024112E"/>
    <w:rsid w:val="002B46E5"/>
    <w:rsid w:val="002F29B9"/>
    <w:rsid w:val="00321334"/>
    <w:rsid w:val="003338B1"/>
    <w:rsid w:val="00420D3C"/>
    <w:rsid w:val="0044526A"/>
    <w:rsid w:val="005437E9"/>
    <w:rsid w:val="00550683"/>
    <w:rsid w:val="005C7D0E"/>
    <w:rsid w:val="005E255A"/>
    <w:rsid w:val="00615C05"/>
    <w:rsid w:val="006209CA"/>
    <w:rsid w:val="00632CFE"/>
    <w:rsid w:val="006757C9"/>
    <w:rsid w:val="006E24EA"/>
    <w:rsid w:val="006F1550"/>
    <w:rsid w:val="007237D2"/>
    <w:rsid w:val="00734679"/>
    <w:rsid w:val="0076228F"/>
    <w:rsid w:val="0079426A"/>
    <w:rsid w:val="007A7660"/>
    <w:rsid w:val="008A75A5"/>
    <w:rsid w:val="008D252F"/>
    <w:rsid w:val="00951015"/>
    <w:rsid w:val="00973B56"/>
    <w:rsid w:val="009B09A0"/>
    <w:rsid w:val="009B1612"/>
    <w:rsid w:val="009B1D0C"/>
    <w:rsid w:val="009D29F4"/>
    <w:rsid w:val="00A37126"/>
    <w:rsid w:val="00A66422"/>
    <w:rsid w:val="00AE1DEE"/>
    <w:rsid w:val="00B258F2"/>
    <w:rsid w:val="00B94D0A"/>
    <w:rsid w:val="00C229AB"/>
    <w:rsid w:val="00C442A3"/>
    <w:rsid w:val="00CA2D19"/>
    <w:rsid w:val="00D925DF"/>
    <w:rsid w:val="00DD73C3"/>
    <w:rsid w:val="00E20C78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A36C6-C125-4696-BEFF-FA27E4F9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679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79"/>
    <w:pPr>
      <w:ind w:firstLineChars="200" w:firstLine="420"/>
    </w:pPr>
    <w:rPr>
      <w:rFonts w:cs="Times New Roman"/>
    </w:rPr>
  </w:style>
  <w:style w:type="character" w:styleId="a4">
    <w:name w:val="Hyperlink"/>
    <w:basedOn w:val="a0"/>
    <w:uiPriority w:val="99"/>
    <w:unhideWhenUsed/>
    <w:rsid w:val="00A6642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4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37E9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0"/>
    <w:unhideWhenUsed/>
    <w:rsid w:val="0054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37E9"/>
    <w:rPr>
      <w:rFonts w:ascii="Times New Roman" w:eastAsia="宋体" w:hAnsi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CA2D1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A2D19"/>
    <w:rPr>
      <w:rFonts w:ascii="Times New Roman" w:eastAsia="宋体" w:hAnsi="Times New Roman"/>
      <w:szCs w:val="20"/>
    </w:rPr>
  </w:style>
  <w:style w:type="character" w:styleId="a8">
    <w:name w:val="page number"/>
    <w:basedOn w:val="a0"/>
    <w:rsid w:val="008A75A5"/>
  </w:style>
  <w:style w:type="paragraph" w:styleId="a9">
    <w:name w:val="Balloon Text"/>
    <w:basedOn w:val="a"/>
    <w:link w:val="Char2"/>
    <w:uiPriority w:val="99"/>
    <w:semiHidden/>
    <w:unhideWhenUsed/>
    <w:rsid w:val="002F29B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F29B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433</Characters>
  <Application>Microsoft Office Word</Application>
  <DocSecurity>0</DocSecurity>
  <Lines>108</Lines>
  <Paragraphs>97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lijing</dc:creator>
  <cp:lastModifiedBy>来进莉</cp:lastModifiedBy>
  <cp:revision>2</cp:revision>
  <cp:lastPrinted>2020-01-20T02:09:00Z</cp:lastPrinted>
  <dcterms:created xsi:type="dcterms:W3CDTF">2020-01-20T02:10:00Z</dcterms:created>
  <dcterms:modified xsi:type="dcterms:W3CDTF">2020-01-20T02:10:00Z</dcterms:modified>
</cp:coreProperties>
</file>