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71" w:rsidRDefault="00C43671" w:rsidP="00C43671">
      <w:pPr>
        <w:spacing w:line="580" w:lineRule="exact"/>
        <w:rPr>
          <w:rFonts w:ascii="黑体" w:eastAsia="黑体" w:hAnsi="黑体" w:cs="华文中宋" w:hint="eastAsia"/>
          <w:bCs/>
          <w:sz w:val="32"/>
          <w:szCs w:val="32"/>
        </w:rPr>
      </w:pPr>
      <w:r w:rsidRPr="007A3BC1">
        <w:rPr>
          <w:rFonts w:ascii="黑体" w:eastAsia="黑体" w:hAnsi="黑体" w:cs="华文中宋" w:hint="eastAsia"/>
          <w:bCs/>
          <w:sz w:val="32"/>
          <w:szCs w:val="32"/>
        </w:rPr>
        <w:t>附件</w:t>
      </w:r>
      <w:r w:rsidRPr="007A3BC1">
        <w:rPr>
          <w:rFonts w:ascii="黑体" w:eastAsia="黑体" w:hAnsi="黑体" w:cs="华文中宋"/>
          <w:bCs/>
          <w:sz w:val="32"/>
          <w:szCs w:val="32"/>
        </w:rPr>
        <w:t>1</w:t>
      </w:r>
    </w:p>
    <w:p w:rsidR="00C43671" w:rsidRPr="007A3BC1" w:rsidRDefault="00C43671" w:rsidP="00C43671">
      <w:pPr>
        <w:spacing w:line="580" w:lineRule="exact"/>
        <w:rPr>
          <w:rFonts w:ascii="黑体" w:eastAsia="黑体" w:hAnsi="黑体" w:cs="华文中宋" w:hint="eastAsia"/>
          <w:bCs/>
          <w:sz w:val="32"/>
          <w:szCs w:val="32"/>
        </w:rPr>
      </w:pPr>
    </w:p>
    <w:p w:rsidR="00C43671" w:rsidRPr="00180C37" w:rsidRDefault="00C43671" w:rsidP="00C43671">
      <w:pPr>
        <w:spacing w:line="580" w:lineRule="exact"/>
        <w:jc w:val="center"/>
        <w:rPr>
          <w:rFonts w:ascii="方正小标宋简体" w:eastAsia="方正小标宋简体" w:hAnsi="宋体" w:cs="华文中宋" w:hint="eastAsia"/>
          <w:bCs/>
          <w:sz w:val="44"/>
          <w:szCs w:val="44"/>
        </w:rPr>
      </w:pPr>
      <w:r w:rsidRPr="00180C37">
        <w:rPr>
          <w:rFonts w:ascii="方正小标宋简体" w:eastAsia="方正小标宋简体" w:hAnsi="宋体" w:cs="华文中宋" w:hint="eastAsia"/>
          <w:bCs/>
          <w:sz w:val="44"/>
          <w:szCs w:val="44"/>
        </w:rPr>
        <w:t>内蒙古自治区 “多证合一、一照一码”</w:t>
      </w:r>
    </w:p>
    <w:p w:rsidR="00C43671" w:rsidRPr="007A3BC1" w:rsidRDefault="00C43671" w:rsidP="00C43671">
      <w:pPr>
        <w:spacing w:line="580" w:lineRule="exact"/>
        <w:jc w:val="center"/>
        <w:rPr>
          <w:rFonts w:ascii="方正小标宋简体" w:eastAsia="方正小标宋简体" w:hAnsi="宋体" w:cs="华文中宋" w:hint="eastAsia"/>
          <w:bCs/>
          <w:spacing w:val="-10"/>
          <w:sz w:val="44"/>
          <w:szCs w:val="44"/>
        </w:rPr>
      </w:pPr>
      <w:r w:rsidRPr="007A3BC1">
        <w:rPr>
          <w:rFonts w:ascii="方正小标宋简体" w:eastAsia="方正小标宋简体" w:hAnsi="宋体" w:cs="华文中宋" w:hint="eastAsia"/>
          <w:bCs/>
          <w:spacing w:val="-10"/>
          <w:sz w:val="44"/>
          <w:szCs w:val="44"/>
        </w:rPr>
        <w:t>改革整合涉企证照事项目录（第一批）</w:t>
      </w:r>
    </w:p>
    <w:p w:rsidR="00C43671" w:rsidRPr="00180C37" w:rsidRDefault="00C43671" w:rsidP="00C43671">
      <w:pPr>
        <w:spacing w:line="580" w:lineRule="exact"/>
        <w:jc w:val="center"/>
        <w:rPr>
          <w:rFonts w:ascii="方正小标宋简体" w:eastAsia="方正小标宋简体" w:hAnsi="华文中宋" w:cs="华文中宋" w:hint="eastAsia"/>
          <w:bCs/>
          <w:sz w:val="44"/>
          <w:szCs w:val="44"/>
        </w:rPr>
      </w:pPr>
    </w:p>
    <w:tbl>
      <w:tblPr>
        <w:tblW w:w="9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6095"/>
        <w:gridCol w:w="2312"/>
      </w:tblGrid>
      <w:tr w:rsidR="00C43671" w:rsidRPr="00396655" w:rsidTr="003E0713">
        <w:trPr>
          <w:trHeight w:val="320"/>
          <w:jc w:val="center"/>
        </w:trPr>
        <w:tc>
          <w:tcPr>
            <w:tcW w:w="867" w:type="dxa"/>
            <w:vMerge w:val="restart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3BC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095" w:type="dxa"/>
            <w:vMerge w:val="restart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3BC1">
              <w:rPr>
                <w:rFonts w:ascii="黑体" w:eastAsia="黑体" w:hAnsi="黑体" w:hint="eastAsia"/>
                <w:sz w:val="28"/>
                <w:szCs w:val="28"/>
              </w:rPr>
              <w:t>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照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A3BC1">
              <w:rPr>
                <w:rFonts w:ascii="黑体" w:eastAsia="黑体" w:hAnsi="黑体" w:hint="eastAsia"/>
                <w:sz w:val="28"/>
                <w:szCs w:val="28"/>
              </w:rPr>
              <w:t>项</w:t>
            </w:r>
          </w:p>
        </w:tc>
        <w:tc>
          <w:tcPr>
            <w:tcW w:w="2312" w:type="dxa"/>
            <w:vMerge w:val="restart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3BC1">
              <w:rPr>
                <w:rFonts w:ascii="黑体" w:eastAsia="黑体" w:hAnsi="黑体" w:hint="eastAsia"/>
                <w:sz w:val="28"/>
                <w:szCs w:val="28"/>
              </w:rPr>
              <w:t>主管部门</w:t>
            </w:r>
          </w:p>
        </w:tc>
      </w:tr>
      <w:tr w:rsidR="00C43671" w:rsidRPr="00396655" w:rsidTr="003E0713">
        <w:trPr>
          <w:trHeight w:val="320"/>
          <w:jc w:val="center"/>
        </w:trPr>
        <w:tc>
          <w:tcPr>
            <w:tcW w:w="867" w:type="dxa"/>
            <w:vMerge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312" w:type="dxa"/>
            <w:vMerge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对外贸易经营者备案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外商投资企业备案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再生资源经营者备案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国际货运代理企业备案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二手车交易市场经营者备案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二手车经营主体备案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汽车供应商备案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汽车经销商备案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商务厅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旅行社分社备案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旅发委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旅行社服务网点备案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旅发委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公章刻制备案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公安厅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废旧金属回收经营者备案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公安厅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房地产经纪机构备案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住建厅</w:t>
            </w:r>
          </w:p>
        </w:tc>
      </w:tr>
      <w:tr w:rsidR="00C43671" w:rsidTr="003E0713">
        <w:trPr>
          <w:trHeight w:val="680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道路运输</w:t>
            </w:r>
            <w:r w:rsidRPr="007A3BC1">
              <w:rPr>
                <w:rFonts w:ascii="仿宋_GB2312" w:eastAsia="仿宋_GB2312" w:hAnsi="宋体" w:cs="宋体" w:hint="eastAsia"/>
                <w:sz w:val="28"/>
                <w:szCs w:val="28"/>
              </w:rPr>
              <w:t>以及道路运输相关业务</w:t>
            </w: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经营者设立分公司报备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交通厅</w:t>
            </w:r>
          </w:p>
        </w:tc>
      </w:tr>
      <w:tr w:rsidR="00C43671" w:rsidTr="003E0713">
        <w:trPr>
          <w:trHeight w:val="680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7A3BC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出版物批发、零售单位设立不具备法人资格的分支机构备案</w:t>
            </w:r>
          </w:p>
        </w:tc>
        <w:tc>
          <w:tcPr>
            <w:tcW w:w="2312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新闻出版广电局</w:t>
            </w:r>
          </w:p>
        </w:tc>
      </w:tr>
      <w:tr w:rsidR="00C43671" w:rsidTr="003E0713">
        <w:trPr>
          <w:trHeight w:val="454"/>
          <w:jc w:val="center"/>
        </w:trPr>
        <w:tc>
          <w:tcPr>
            <w:tcW w:w="867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A3BC1">
              <w:rPr>
                <w:rFonts w:ascii="仿宋_GB2312" w:eastAsia="仿宋_GB2312" w:hAnsi="黑体" w:hint="eastAsia"/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</w:tcPr>
          <w:p w:rsidR="00C43671" w:rsidRPr="007A3BC1" w:rsidRDefault="00C43671" w:rsidP="003E0713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出入境检验检疫报检企业备案</w:t>
            </w:r>
          </w:p>
        </w:tc>
        <w:tc>
          <w:tcPr>
            <w:tcW w:w="2312" w:type="dxa"/>
            <w:vAlign w:val="center"/>
          </w:tcPr>
          <w:p w:rsidR="00C43671" w:rsidRDefault="00C43671" w:rsidP="003E071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出入境检</w:t>
            </w:r>
          </w:p>
          <w:p w:rsidR="00C43671" w:rsidRPr="007A3BC1" w:rsidRDefault="00C43671" w:rsidP="003E0713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验</w:t>
            </w:r>
            <w:proofErr w:type="gramEnd"/>
            <w:r w:rsidRPr="007A3BC1">
              <w:rPr>
                <w:rFonts w:ascii="仿宋_GB2312" w:eastAsia="仿宋_GB2312" w:cs="仿宋_GB2312" w:hint="eastAsia"/>
                <w:sz w:val="28"/>
                <w:szCs w:val="28"/>
              </w:rPr>
              <w:t>检疫局</w:t>
            </w:r>
          </w:p>
        </w:tc>
      </w:tr>
    </w:tbl>
    <w:p w:rsidR="001A1EC7" w:rsidRDefault="001A1EC7">
      <w:bookmarkStart w:id="0" w:name="_GoBack"/>
      <w:bookmarkEnd w:id="0"/>
    </w:p>
    <w:sectPr w:rsidR="001A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71"/>
    <w:rsid w:val="001A1EC7"/>
    <w:rsid w:val="00C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2017-09-28T08:52:00Z</dcterms:created>
  <dcterms:modified xsi:type="dcterms:W3CDTF">2017-09-28T08:53:00Z</dcterms:modified>
</cp:coreProperties>
</file>